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636" w:rsidRPr="00427636" w:rsidRDefault="00427636" w:rsidP="00427636">
      <w:pPr>
        <w:pStyle w:val="a3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636">
        <w:rPr>
          <w:rFonts w:ascii="Times New Roman" w:hAnsi="Times New Roman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7636" w:rsidRPr="00427636" w:rsidRDefault="00427636" w:rsidP="00427636">
      <w:pPr>
        <w:pStyle w:val="a3"/>
        <w:numPr>
          <w:ilvl w:val="0"/>
          <w:numId w:val="1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27636" w:rsidRPr="00427636" w:rsidRDefault="00427636" w:rsidP="00427636">
      <w:pPr>
        <w:pStyle w:val="a3"/>
        <w:numPr>
          <w:ilvl w:val="0"/>
          <w:numId w:val="1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27636" w:rsidRPr="00427636" w:rsidRDefault="00427636" w:rsidP="00427636">
      <w:pPr>
        <w:pStyle w:val="a3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636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427636" w:rsidRPr="00427636" w:rsidRDefault="00427636" w:rsidP="00427636">
      <w:pPr>
        <w:pStyle w:val="a3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636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427636" w:rsidRPr="00427636" w:rsidRDefault="00427636" w:rsidP="00427636">
      <w:pPr>
        <w:pStyle w:val="a3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636" w:rsidRPr="00427636" w:rsidRDefault="00427636" w:rsidP="00427636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427636">
        <w:rPr>
          <w:b/>
          <w:sz w:val="28"/>
          <w:szCs w:val="28"/>
        </w:rPr>
        <w:t xml:space="preserve">Р І Ш Е Н </w:t>
      </w:r>
      <w:proofErr w:type="spellStart"/>
      <w:r w:rsidRPr="00427636">
        <w:rPr>
          <w:b/>
          <w:sz w:val="28"/>
          <w:szCs w:val="28"/>
        </w:rPr>
        <w:t>Н</w:t>
      </w:r>
      <w:proofErr w:type="spellEnd"/>
      <w:r w:rsidRPr="00427636">
        <w:rPr>
          <w:b/>
          <w:sz w:val="28"/>
          <w:szCs w:val="28"/>
        </w:rPr>
        <w:t xml:space="preserve"> Я  С Е С І Ї</w:t>
      </w:r>
    </w:p>
    <w:p w:rsidR="00427636" w:rsidRPr="00427636" w:rsidRDefault="00427636" w:rsidP="00427636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427636">
        <w:rPr>
          <w:bCs/>
          <w:sz w:val="28"/>
          <w:szCs w:val="28"/>
          <w:lang w:val="en-US"/>
        </w:rPr>
        <w:t xml:space="preserve">VIII </w:t>
      </w:r>
      <w:r w:rsidRPr="00427636">
        <w:rPr>
          <w:bCs/>
          <w:sz w:val="28"/>
          <w:szCs w:val="28"/>
        </w:rPr>
        <w:t>скликання</w:t>
      </w:r>
    </w:p>
    <w:p w:rsidR="00427636" w:rsidRPr="00427636" w:rsidRDefault="00427636" w:rsidP="00427636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427636" w:rsidRPr="00427636" w:rsidTr="0030248B">
        <w:tc>
          <w:tcPr>
            <w:tcW w:w="9747" w:type="dxa"/>
          </w:tcPr>
          <w:p w:rsidR="00427636" w:rsidRPr="00427636" w:rsidRDefault="00427636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427636"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533624">
              <w:rPr>
                <w:bCs/>
                <w:sz w:val="28"/>
                <w:szCs w:val="28"/>
              </w:rPr>
              <w:t>3960</w:t>
            </w:r>
            <w:bookmarkStart w:id="0" w:name="_GoBack"/>
            <w:bookmarkEnd w:id="0"/>
          </w:p>
          <w:p w:rsidR="00427636" w:rsidRPr="00427636" w:rsidRDefault="00427636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13A91" w:rsidRPr="00A81CDD" w:rsidRDefault="00F13A91" w:rsidP="00F13A91">
      <w:pPr>
        <w:spacing w:after="0"/>
        <w:jc w:val="both"/>
        <w:rPr>
          <w:sz w:val="24"/>
          <w:szCs w:val="24"/>
          <w:lang w:val="uk-UA"/>
        </w:rPr>
      </w:pPr>
      <w:r w:rsidRPr="00A81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внесення змін в рішення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сімдесят першої</w:t>
      </w:r>
      <w:r w:rsidRPr="00A81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сесії Фонтанської сільської ради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3620</w:t>
      </w:r>
      <w:r w:rsidRPr="00A81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 «Про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надання дозволу комунальному некомерційному підприємству «Центр первинної медико-санітарної допомоги» Фонтанської сільської ради Одеського району Одеської області на розроблення технічної документації із землеустрою щодо встановлення (відновлення) меж земельної ділянки для обслуговування будівлі громадського призначення, яка розташована за адресою: Одеська область, Одеський район. с. Вапнярка, вул. Степова, 2-Г</w:t>
      </w:r>
      <w:r w:rsidRPr="00A81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» від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22.12.2025</w:t>
      </w:r>
      <w:r w:rsidRPr="00A81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року</w:t>
      </w:r>
    </w:p>
    <w:p w:rsidR="00F13A91" w:rsidRPr="00A81CDD" w:rsidRDefault="00F13A91" w:rsidP="00F13A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81CDD"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</w:p>
    <w:p w:rsidR="00F13A91" w:rsidRPr="00F13A91" w:rsidRDefault="00F13A91" w:rsidP="00F13A91">
      <w:pPr>
        <w:numPr>
          <w:ilvl w:val="0"/>
          <w:numId w:val="1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13A91">
        <w:rPr>
          <w:rFonts w:ascii="Times New Roman" w:hAnsi="Times New Roman" w:cs="Times New Roman"/>
          <w:sz w:val="28"/>
          <w:szCs w:val="24"/>
          <w:lang w:val="uk-UA"/>
        </w:rPr>
        <w:t xml:space="preserve">Керуючись </w:t>
      </w:r>
      <w:r w:rsidRPr="00F13A91">
        <w:rPr>
          <w:rFonts w:ascii="Times New Roman" w:hAnsi="Times New Roman" w:cs="Times New Roman"/>
          <w:sz w:val="28"/>
          <w:szCs w:val="28"/>
          <w:lang w:val="uk-UA"/>
        </w:rPr>
        <w:t>ст. ст. 12, 79</w:t>
      </w:r>
      <w:r w:rsidRPr="00F13A9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F13A91">
        <w:rPr>
          <w:rFonts w:ascii="Times New Roman" w:hAnsi="Times New Roman" w:cs="Times New Roman"/>
          <w:sz w:val="28"/>
          <w:szCs w:val="28"/>
          <w:lang w:val="uk-UA"/>
        </w:rPr>
        <w:t>, 92, 122, 123, 134 Земельного кодексу України, ст. 50 Закону України «Про землеустрій», ст. 21 Закону України «Про державний земельний кадастр», ст.ст.26, 59 Закону України «Про місцеве самоврядування в Україні»</w:t>
      </w:r>
      <w:r w:rsidRPr="00F13A91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директора </w:t>
      </w:r>
      <w:r w:rsidRPr="00F13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комунальному некомерційному підприємству «Центр первинної медико-санітарної допомоги» </w:t>
      </w:r>
      <w:r w:rsidRPr="00F13A91">
        <w:rPr>
          <w:rFonts w:ascii="Times New Roman" w:hAnsi="Times New Roman" w:cs="Times New Roman"/>
          <w:sz w:val="28"/>
          <w:szCs w:val="24"/>
          <w:lang w:val="uk-UA"/>
        </w:rPr>
        <w:t xml:space="preserve">Фонтанської сільської ради Одеського району Одеської області Юрія Мандрика стосовно </w:t>
      </w:r>
      <w:r w:rsidR="006A4CD9">
        <w:rPr>
          <w:rFonts w:ascii="Times New Roman" w:hAnsi="Times New Roman" w:cs="Times New Roman"/>
          <w:sz w:val="28"/>
          <w:szCs w:val="24"/>
          <w:lang w:val="uk-UA"/>
        </w:rPr>
        <w:t xml:space="preserve">внесення змін в рішення сесії Фонтанської сільської ради №3620 від 22.12.2025 року «Про </w:t>
      </w:r>
      <w:r w:rsidRPr="00F13A91">
        <w:rPr>
          <w:rFonts w:ascii="Times New Roman" w:hAnsi="Times New Roman" w:cs="Times New Roman"/>
          <w:sz w:val="28"/>
          <w:szCs w:val="28"/>
          <w:lang w:val="uk-UA"/>
        </w:rPr>
        <w:t xml:space="preserve">надання дозволу на розроблення </w:t>
      </w:r>
      <w:r w:rsidRPr="00F13A9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 для обслуговування будівлі громадського призначення, яка розташована за адресою:  Одеська область, Одеський район,  с. Вапнярка, вул. Степова, 2-Г</w:t>
      </w:r>
      <w:r w:rsidR="006A4CD9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а саме в адресу земельної ділянки</w:t>
      </w:r>
      <w:r w:rsidRPr="00F13A91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Pr="00F13A9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F13A91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F13A91" w:rsidRPr="00A81CDD" w:rsidRDefault="00F13A91" w:rsidP="00F13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F13A91" w:rsidRPr="00A81CDD" w:rsidRDefault="00F13A91" w:rsidP="00F13A9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A81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                                                        ВИРІШИЛА:</w:t>
      </w:r>
    </w:p>
    <w:p w:rsidR="00F13A91" w:rsidRPr="00A81CDD" w:rsidRDefault="00F13A91" w:rsidP="00F13A91">
      <w:p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A81CD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 Внести зміни в рішення сесії Фонтанської сільської ради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3620 </w:t>
      </w:r>
      <w:r w:rsidRPr="00A81CD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22.12.2025</w:t>
      </w:r>
      <w:r w:rsidRPr="00A81CD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року.</w:t>
      </w:r>
    </w:p>
    <w:p w:rsidR="00F13A91" w:rsidRPr="00A81CDD" w:rsidRDefault="00F13A91" w:rsidP="00F13A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CDD">
        <w:rPr>
          <w:rFonts w:ascii="Times New Roman" w:hAnsi="Times New Roman" w:cs="Times New Roman"/>
          <w:sz w:val="28"/>
          <w:szCs w:val="28"/>
          <w:lang w:val="uk-UA"/>
        </w:rPr>
        <w:lastRenderedPageBreak/>
        <w:t>2.  Викласти назву рішення в наступній редакції:</w:t>
      </w:r>
    </w:p>
    <w:p w:rsidR="00F13A91" w:rsidRPr="00E878E9" w:rsidRDefault="00F13A91" w:rsidP="004003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CD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003CC" w:rsidRPr="004003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надання дозволу комунальному некомерційному підприємству «Центр первинної медико-санітарної допомоги» Фонтанської сільської ради Одеського району Одеської області на розроблення технічної документації із землеустрою щодо встановлення (відновлення) меж земельної ділянки для обслуговування будівлі громадського призначення, яка розташована за адресою:  Одеська область, Одеський район,  с. Вапнярка, вул. </w:t>
      </w:r>
      <w:r w:rsidR="004003CC" w:rsidRPr="00E878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Степова, 2-</w:t>
      </w:r>
      <w:r w:rsidR="004003CC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940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 w:rsidRPr="00940F39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</w:p>
    <w:p w:rsidR="00F13A91" w:rsidRPr="00A81CDD" w:rsidRDefault="00F13A91" w:rsidP="00F1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A81CDD">
        <w:rPr>
          <w:rFonts w:ascii="Times New Roman" w:eastAsia="Times New Roman" w:hAnsi="Times New Roman" w:cs="Times New Roman"/>
          <w:sz w:val="28"/>
          <w:szCs w:val="24"/>
          <w:lang w:val="uk-UA"/>
        </w:rPr>
        <w:t>3. Викласти резолютивну частину в наступній редакції:</w:t>
      </w:r>
    </w:p>
    <w:p w:rsidR="004003CC" w:rsidRPr="004003CC" w:rsidRDefault="00F13A91" w:rsidP="006A4CD9">
      <w:pPr>
        <w:spacing w:after="0" w:line="24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A81CDD">
        <w:rPr>
          <w:rFonts w:ascii="Times New Roman" w:eastAsia="Times New Roman" w:hAnsi="Times New Roman" w:cs="Times New Roman"/>
          <w:sz w:val="28"/>
          <w:szCs w:val="24"/>
          <w:lang w:val="uk-UA"/>
        </w:rPr>
        <w:t>«</w:t>
      </w:r>
      <w:r w:rsidRPr="004003CC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1. </w:t>
      </w:r>
      <w:r w:rsidR="004003CC" w:rsidRPr="004003CC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003CC" w:rsidRPr="004003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дозвіл комунальному некомерційному підприємству «Центр первинної медико-санітарної допомоги» Фонтанської сільської ради Одеського району Одеської області на розроблення технічної документації із землеустрою щодо встановлення (відновлення) меж земельної ділянки в натурі (на місцевості) орієнтовною площею 0,0100 га, для обслуговування будівлі громадського призначення, яка розташована за адресою:  Одеська область, Одеський район,  </w:t>
      </w:r>
      <w:r w:rsidR="006A4C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4003CC" w:rsidRPr="004003CC">
        <w:rPr>
          <w:rFonts w:ascii="Times New Roman" w:hAnsi="Times New Roman" w:cs="Times New Roman"/>
          <w:color w:val="000000"/>
          <w:sz w:val="28"/>
          <w:szCs w:val="28"/>
          <w:lang w:val="uk-UA"/>
        </w:rPr>
        <w:t>с. Вапнярка, вул. Степова, 2-Д.</w:t>
      </w:r>
    </w:p>
    <w:p w:rsidR="004003CC" w:rsidRPr="006A4CD9" w:rsidRDefault="00F13A91" w:rsidP="006A4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A81CDD">
        <w:rPr>
          <w:rFonts w:ascii="Times New Roman" w:eastAsia="Times New Roman" w:hAnsi="Times New Roman" w:cs="Times New Roman"/>
          <w:sz w:val="28"/>
          <w:szCs w:val="24"/>
          <w:lang w:val="uk-UA"/>
        </w:rPr>
        <w:t>2</w:t>
      </w:r>
      <w:r w:rsidRPr="004003CC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. </w:t>
      </w:r>
      <w:r w:rsidR="004003CC" w:rsidRPr="006A4CD9">
        <w:rPr>
          <w:rFonts w:ascii="Times New Roman" w:eastAsia="Times New Roman" w:hAnsi="Times New Roman" w:cs="Times New Roman"/>
          <w:sz w:val="28"/>
          <w:szCs w:val="24"/>
          <w:lang w:val="uk-UA"/>
        </w:rPr>
        <w:t>Комунальному некомерційному підприємству «Центр первинної медико-санітарної допомоги» Фонтанської сільської ради Одеського району Одеської області укласти договір на виконання робіт з розроблення технічної документації із землеустрою щодо встановлення (відновлення) меж  земельної ділянки в натурі (на місцевості) із суб’єктом господарської діяльності, що є виконавцем робіт із землеустрою, згідно із законом.</w:t>
      </w:r>
    </w:p>
    <w:p w:rsidR="004003CC" w:rsidRPr="006A4CD9" w:rsidRDefault="004003CC" w:rsidP="006A4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6A4CD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3. Технічної документації із землеустрою щодо встановлення (відновлення) меж  земельної ділянки в натурі (на місцевості) погодити та подати на затвердження сільській раді у встановленому чинним законодавством порядку. </w:t>
      </w:r>
    </w:p>
    <w:p w:rsidR="004003CC" w:rsidRPr="006A4CD9" w:rsidRDefault="004003CC" w:rsidP="006A4C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6A4CD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  <w:r w:rsidR="006A4CD9">
        <w:rPr>
          <w:rFonts w:ascii="Times New Roman" w:eastAsia="Times New Roman" w:hAnsi="Times New Roman" w:cs="Times New Roman"/>
          <w:sz w:val="28"/>
          <w:szCs w:val="24"/>
          <w:lang w:val="uk-UA"/>
        </w:rPr>
        <w:t>»</w:t>
      </w:r>
    </w:p>
    <w:p w:rsidR="00F13A91" w:rsidRPr="004003CC" w:rsidRDefault="00F13A91" w:rsidP="004003CC">
      <w:pPr>
        <w:spacing w:after="0" w:line="240" w:lineRule="auto"/>
        <w:jc w:val="both"/>
      </w:pPr>
    </w:p>
    <w:p w:rsidR="00F13A91" w:rsidRDefault="00F13A91" w:rsidP="00F13A91">
      <w:pPr>
        <w:rPr>
          <w:lang w:val="uk-UA"/>
        </w:rPr>
      </w:pPr>
    </w:p>
    <w:p w:rsidR="00F13A91" w:rsidRDefault="00F13A91" w:rsidP="00F13A91">
      <w:pPr>
        <w:rPr>
          <w:lang w:val="uk-UA"/>
        </w:rPr>
      </w:pPr>
    </w:p>
    <w:p w:rsidR="00A34255" w:rsidRPr="00F35FA1" w:rsidRDefault="00A34255" w:rsidP="00A3425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F13A91" w:rsidRDefault="00F13A91" w:rsidP="00F13A91">
      <w:pPr>
        <w:rPr>
          <w:lang w:val="uk-UA"/>
        </w:rPr>
      </w:pPr>
    </w:p>
    <w:p w:rsidR="00F13A91" w:rsidRDefault="00F13A91" w:rsidP="00F13A91">
      <w:pPr>
        <w:rPr>
          <w:lang w:val="uk-UA"/>
        </w:rPr>
      </w:pPr>
    </w:p>
    <w:p w:rsidR="00F13A91" w:rsidRDefault="00F13A91" w:rsidP="00F13A91">
      <w:pPr>
        <w:rPr>
          <w:lang w:val="uk-UA"/>
        </w:rPr>
      </w:pPr>
    </w:p>
    <w:sectPr w:rsidR="00F13A9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659"/>
    <w:rsid w:val="004003CC"/>
    <w:rsid w:val="00427636"/>
    <w:rsid w:val="00533624"/>
    <w:rsid w:val="006A4CD9"/>
    <w:rsid w:val="00807659"/>
    <w:rsid w:val="008B790B"/>
    <w:rsid w:val="00A34255"/>
    <w:rsid w:val="00E27727"/>
    <w:rsid w:val="00E878E9"/>
    <w:rsid w:val="00F1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336B5"/>
  <w15:chartTrackingRefBased/>
  <w15:docId w15:val="{15B90F81-A229-4237-98EE-91BAFC5C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9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A9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7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42763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dcterms:created xsi:type="dcterms:W3CDTF">2026-06-10T09:19:00Z</dcterms:created>
  <dcterms:modified xsi:type="dcterms:W3CDTF">2026-06-16T08:40:00Z</dcterms:modified>
</cp:coreProperties>
</file>